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51184">
        <w:rPr>
          <w:rFonts w:ascii="Arial" w:hAnsi="Arial" w:cs="Arial"/>
          <w:bCs/>
          <w:color w:val="404040"/>
          <w:sz w:val="24"/>
          <w:szCs w:val="24"/>
        </w:rPr>
        <w:t xml:space="preserve"> Pablo Mendizábal Bernal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5118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51184" w:rsidRPr="00451184">
        <w:rPr>
          <w:rFonts w:ascii="Arial" w:hAnsi="Arial" w:cs="Arial"/>
          <w:i/>
          <w:color w:val="404040"/>
          <w:sz w:val="24"/>
          <w:szCs w:val="24"/>
        </w:rPr>
        <w:t>3293529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43B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9747F" w:rsidRPr="0019747F">
        <w:rPr>
          <w:rFonts w:ascii="Arial" w:hAnsi="Arial" w:cs="Arial"/>
          <w:color w:val="404040"/>
          <w:sz w:val="24"/>
          <w:szCs w:val="24"/>
        </w:rPr>
        <w:t>2717131568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43B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7F98" w:rsidRPr="00677F98">
        <w:rPr>
          <w:rFonts w:ascii="Arial" w:hAnsi="Arial" w:cs="Arial"/>
          <w:color w:val="4D5156"/>
          <w:sz w:val="24"/>
          <w:szCs w:val="24"/>
          <w:shd w:val="clear" w:color="auto" w:fill="FFFFFF"/>
        </w:rPr>
        <w:t>pmendizabal@</w:t>
      </w:r>
      <w:r w:rsidR="00677F98" w:rsidRPr="00677F98">
        <w:rPr>
          <w:rStyle w:val="nf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fiscaliaveracruz</w:t>
      </w:r>
      <w:r w:rsidR="00677F98" w:rsidRPr="00677F98">
        <w:rPr>
          <w:rFonts w:ascii="Arial" w:hAnsi="Arial" w:cs="Arial"/>
          <w:color w:val="4D5156"/>
          <w:sz w:val="24"/>
          <w:szCs w:val="24"/>
          <w:shd w:val="clear" w:color="auto" w:fill="FFFFFF"/>
        </w:rPr>
        <w:t>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4511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1995-2000</w:t>
      </w:r>
    </w:p>
    <w:p w:rsidR="00BA21B4" w:rsidRDefault="004511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51184" w:rsidRDefault="004511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Puebla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19747F" w:rsidRPr="00AB33C0">
        <w:rPr>
          <w:rFonts w:ascii="Arial" w:hAnsi="Arial" w:cs="Arial"/>
          <w:color w:val="404040"/>
          <w:sz w:val="24"/>
          <w:szCs w:val="24"/>
        </w:rPr>
        <w:t>Capacitación</w:t>
      </w:r>
      <w:r w:rsidRPr="00AB33C0">
        <w:rPr>
          <w:rFonts w:ascii="Arial" w:hAnsi="Arial" w:cs="Arial"/>
          <w:color w:val="404040"/>
          <w:sz w:val="24"/>
          <w:szCs w:val="24"/>
        </w:rPr>
        <w:t xml:space="preserve"> en el Sistema Acusatorio y Oral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 xml:space="preserve">Validado y aprobado por la Academia Nacional de 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33C0">
        <w:rPr>
          <w:rFonts w:ascii="Arial" w:hAnsi="Arial" w:cs="Arial"/>
          <w:color w:val="404040"/>
          <w:sz w:val="24"/>
          <w:szCs w:val="24"/>
        </w:rPr>
        <w:t xml:space="preserve">Seguridad </w:t>
      </w:r>
      <w:r w:rsidR="00343B74" w:rsidRPr="00AB33C0">
        <w:rPr>
          <w:rFonts w:ascii="Arial" w:hAnsi="Arial" w:cs="Arial"/>
          <w:color w:val="404040"/>
          <w:sz w:val="24"/>
          <w:szCs w:val="24"/>
        </w:rPr>
        <w:t>Pública</w:t>
      </w:r>
      <w:r w:rsidRPr="00AB33C0">
        <w:rPr>
          <w:rFonts w:ascii="Arial" w:hAnsi="Arial" w:cs="Arial"/>
          <w:color w:val="404040"/>
          <w:sz w:val="24"/>
          <w:szCs w:val="24"/>
        </w:rPr>
        <w:t xml:space="preserve"> (DGAT/013/2010)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Capacitación de Perfilación Criminal</w:t>
      </w:r>
    </w:p>
    <w:p w:rsidR="00AB33C0" w:rsidRPr="00343B74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n-US"/>
        </w:rPr>
      </w:pPr>
      <w:r w:rsidRPr="00343B74">
        <w:rPr>
          <w:rFonts w:ascii="Arial" w:hAnsi="Arial" w:cs="Arial"/>
          <w:color w:val="404040"/>
          <w:sz w:val="24"/>
          <w:szCs w:val="24"/>
          <w:lang w:val="en-US"/>
        </w:rPr>
        <w:t>Impartido por “International Security Defence Systems</w:t>
      </w:r>
      <w:r w:rsidR="0019747F" w:rsidRPr="00343B74">
        <w:rPr>
          <w:rFonts w:ascii="Arial" w:hAnsi="Arial" w:cs="Arial"/>
          <w:color w:val="404040"/>
          <w:sz w:val="24"/>
          <w:szCs w:val="24"/>
          <w:lang w:val="en-US"/>
        </w:rPr>
        <w:t>”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2014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Proceso Penal Acusatorio impartido por la 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Academia Regional de Seguridad </w:t>
      </w:r>
      <w:r w:rsidR="0019747F">
        <w:rPr>
          <w:rFonts w:ascii="Arial" w:hAnsi="Arial" w:cs="Arial"/>
          <w:color w:val="404040"/>
          <w:sz w:val="24"/>
          <w:szCs w:val="24"/>
        </w:rPr>
        <w:t>Pública</w:t>
      </w:r>
      <w:r>
        <w:rPr>
          <w:rFonts w:ascii="Arial" w:hAnsi="Arial" w:cs="Arial"/>
          <w:color w:val="404040"/>
          <w:sz w:val="24"/>
          <w:szCs w:val="24"/>
        </w:rPr>
        <w:t xml:space="preserve"> del Centro</w:t>
      </w:r>
    </w:p>
    <w:p w:rsidR="00AB33C0" w:rsidRP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B33C0">
        <w:rPr>
          <w:rFonts w:ascii="Arial" w:hAnsi="Arial" w:cs="Arial"/>
          <w:b/>
          <w:bCs/>
          <w:color w:val="404040"/>
          <w:sz w:val="24"/>
          <w:szCs w:val="24"/>
        </w:rPr>
        <w:t>2020-2021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Formación Inicial para Ministerio Publico (activo)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Impartido por la Academia Regional de Seguridad Publica del </w:t>
      </w:r>
    </w:p>
    <w:p w:rsidR="00AB33C0" w:rsidRDefault="00AB33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Sureste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2020-Marzo 2021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de Distrito de Córdoba, Ver.,</w:t>
      </w:r>
    </w:p>
    <w:p w:rsid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2017-Enero 2020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Séptimo Investigador de Orizaba, Ver.,</w:t>
      </w:r>
    </w:p>
    <w:p w:rsid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2017-Diciembre 2019</w:t>
      </w:r>
    </w:p>
    <w:p w:rsidR="0019747F" w:rsidRPr="0019747F" w:rsidRDefault="001974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47F">
        <w:rPr>
          <w:rFonts w:ascii="Arial" w:hAnsi="Arial" w:cs="Arial"/>
          <w:bCs/>
          <w:color w:val="404040"/>
          <w:sz w:val="24"/>
          <w:szCs w:val="24"/>
        </w:rPr>
        <w:t>Fiscal Primero Investigador de Poza Rica, Ver.,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9747F" w:rsidRPr="0019747F" w:rsidRDefault="0019747F" w:rsidP="0019747F">
      <w:pPr>
        <w:pStyle w:val="Sinespaciado"/>
        <w:rPr>
          <w:rFonts w:ascii="Arial" w:hAnsi="Arial" w:cs="Arial"/>
          <w:sz w:val="24"/>
          <w:szCs w:val="24"/>
        </w:rPr>
      </w:pPr>
      <w:r w:rsidRPr="0019747F">
        <w:rPr>
          <w:rFonts w:ascii="Arial" w:hAnsi="Arial" w:cs="Arial"/>
          <w:sz w:val="24"/>
          <w:szCs w:val="24"/>
        </w:rPr>
        <w:t>Derecho Constitucional</w:t>
      </w:r>
    </w:p>
    <w:p w:rsidR="00BB2BF2" w:rsidRPr="0019747F" w:rsidRDefault="0019747F" w:rsidP="0019747F">
      <w:pPr>
        <w:pStyle w:val="Sinespaciado"/>
        <w:rPr>
          <w:rFonts w:ascii="Arial" w:hAnsi="Arial" w:cs="Arial"/>
          <w:sz w:val="24"/>
          <w:szCs w:val="24"/>
        </w:rPr>
      </w:pPr>
      <w:r w:rsidRPr="0019747F">
        <w:rPr>
          <w:rFonts w:ascii="Arial" w:hAnsi="Arial" w:cs="Arial"/>
          <w:sz w:val="24"/>
          <w:szCs w:val="24"/>
        </w:rPr>
        <w:t>Derecho Penal</w:t>
      </w:r>
    </w:p>
    <w:p w:rsidR="006B643A" w:rsidRDefault="0019747F" w:rsidP="001974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Criminalística</w:t>
      </w:r>
    </w:p>
    <w:p w:rsidR="0019747F" w:rsidRDefault="0019747F" w:rsidP="001974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Argumentación Jurídica</w:t>
      </w:r>
    </w:p>
    <w:p w:rsidR="00876B31" w:rsidRPr="0019747F" w:rsidRDefault="00876B31" w:rsidP="001974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Técnicas y Estrategias de Litigación</w:t>
      </w:r>
    </w:p>
    <w:sectPr w:rsidR="00876B31" w:rsidRPr="0019747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47" w:rsidRDefault="00797247" w:rsidP="00AB5916">
      <w:pPr>
        <w:spacing w:after="0" w:line="240" w:lineRule="auto"/>
      </w:pPr>
      <w:r>
        <w:separator/>
      </w:r>
    </w:p>
  </w:endnote>
  <w:endnote w:type="continuationSeparator" w:id="1">
    <w:p w:rsidR="00797247" w:rsidRDefault="007972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47" w:rsidRDefault="00797247" w:rsidP="00AB5916">
      <w:pPr>
        <w:spacing w:after="0" w:line="240" w:lineRule="auto"/>
      </w:pPr>
      <w:r>
        <w:separator/>
      </w:r>
    </w:p>
  </w:footnote>
  <w:footnote w:type="continuationSeparator" w:id="1">
    <w:p w:rsidR="00797247" w:rsidRDefault="007972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47F"/>
    <w:rsid w:val="00247088"/>
    <w:rsid w:val="002F214B"/>
    <w:rsid w:val="00304E91"/>
    <w:rsid w:val="003301E8"/>
    <w:rsid w:val="00343B74"/>
    <w:rsid w:val="003E7CE6"/>
    <w:rsid w:val="00451184"/>
    <w:rsid w:val="00462C41"/>
    <w:rsid w:val="004A1170"/>
    <w:rsid w:val="004B2D6E"/>
    <w:rsid w:val="004E4FFA"/>
    <w:rsid w:val="005502F5"/>
    <w:rsid w:val="005A32B3"/>
    <w:rsid w:val="00600D12"/>
    <w:rsid w:val="00677F98"/>
    <w:rsid w:val="006B6226"/>
    <w:rsid w:val="006B643A"/>
    <w:rsid w:val="006C2CDA"/>
    <w:rsid w:val="00723B67"/>
    <w:rsid w:val="00726727"/>
    <w:rsid w:val="00747B33"/>
    <w:rsid w:val="00785C57"/>
    <w:rsid w:val="00797247"/>
    <w:rsid w:val="00846235"/>
    <w:rsid w:val="00847933"/>
    <w:rsid w:val="00876B31"/>
    <w:rsid w:val="00A66637"/>
    <w:rsid w:val="00AB33C0"/>
    <w:rsid w:val="00AB5916"/>
    <w:rsid w:val="00AE3BA2"/>
    <w:rsid w:val="00B55469"/>
    <w:rsid w:val="00B73714"/>
    <w:rsid w:val="00BA21B4"/>
    <w:rsid w:val="00BB2BF2"/>
    <w:rsid w:val="00CE7F12"/>
    <w:rsid w:val="00D03386"/>
    <w:rsid w:val="00D81310"/>
    <w:rsid w:val="00DB2FA1"/>
    <w:rsid w:val="00DD72A3"/>
    <w:rsid w:val="00DE2E01"/>
    <w:rsid w:val="00E71AD8"/>
    <w:rsid w:val="00EA5918"/>
    <w:rsid w:val="00EB4D4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747F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677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2021-03-31T19:14:00Z</dcterms:created>
  <dcterms:modified xsi:type="dcterms:W3CDTF">2021-03-31T19:14:00Z</dcterms:modified>
</cp:coreProperties>
</file>